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01B9" w14:textId="21E19640" w:rsidR="007F1325" w:rsidRPr="000F0BDE" w:rsidRDefault="00000000" w:rsidP="007F1325">
      <w:pPr>
        <w:spacing w:after="0"/>
        <w:rPr>
          <w:rFonts w:ascii="Corbel" w:hAnsi="Corbel"/>
          <w:b/>
          <w:bCs/>
          <w:iCs/>
          <w:sz w:val="28"/>
          <w:lang w:val="es-MX"/>
        </w:rPr>
      </w:pPr>
      <w:r>
        <w:rPr>
          <w:rFonts w:ascii="Corbel" w:eastAsia="Corbel" w:hAnsi="Corbel" w:cs="Times New Roman"/>
          <w:b/>
          <w:bCs/>
          <w:iCs/>
          <w:sz w:val="28"/>
          <w:szCs w:val="28"/>
          <w:lang w:val="es-ES_tradnl"/>
        </w:rPr>
        <w:t xml:space="preserve">Plantilla del plan de reclutamiento </w:t>
      </w:r>
      <w:r w:rsidR="00CE0F8B">
        <w:rPr>
          <w:rFonts w:ascii="Corbel" w:eastAsia="Corbel" w:hAnsi="Corbel" w:cs="Times New Roman"/>
          <w:b/>
          <w:bCs/>
          <w:iCs/>
          <w:sz w:val="28"/>
          <w:szCs w:val="28"/>
          <w:lang w:val="es-ES_tradnl"/>
        </w:rPr>
        <w:t xml:space="preserve">                                                                        </w:t>
      </w:r>
      <w:r w:rsidR="00CE0F8B">
        <w:rPr>
          <w:rFonts w:ascii="Corbel" w:hAnsi="Corbel"/>
          <w:b/>
          <w:bCs/>
          <w:iCs/>
          <w:noProof/>
          <w:sz w:val="28"/>
          <w:lang w:val="es-MX"/>
        </w:rPr>
        <w:drawing>
          <wp:inline distT="0" distB="0" distL="0" distR="0" wp14:anchorId="664DE679" wp14:editId="0063C5E3">
            <wp:extent cx="307849" cy="295657"/>
            <wp:effectExtent l="0" t="0" r="0" b="0"/>
            <wp:docPr id="1400976728" name="Picture 1" descr="A logo with different colored lett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976728" name="Picture 1" descr="A logo with different colored letters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49" cy="29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42446" w14:textId="77777777" w:rsidR="007F1325" w:rsidRPr="000F0BDE" w:rsidRDefault="007F1325" w:rsidP="007F1325">
      <w:pPr>
        <w:spacing w:after="0"/>
        <w:rPr>
          <w:rFonts w:ascii="Corbel" w:hAnsi="Corbel"/>
          <w:b/>
          <w:bCs/>
          <w:iCs/>
          <w:lang w:val="es-MX"/>
        </w:rPr>
      </w:pPr>
    </w:p>
    <w:p w14:paraId="5A7053E4" w14:textId="77777777" w:rsidR="007F1325" w:rsidRPr="000F0BDE" w:rsidRDefault="00000000" w:rsidP="007F1325">
      <w:pPr>
        <w:spacing w:after="0"/>
        <w:rPr>
          <w:rFonts w:ascii="Corbel" w:hAnsi="Corbel"/>
          <w:b/>
          <w:lang w:val="es-MX"/>
        </w:rPr>
      </w:pPr>
      <w:r>
        <w:rPr>
          <w:rFonts w:ascii="Corbel" w:eastAsia="Corbel" w:hAnsi="Corbel" w:cs="Times New Roman"/>
          <w:b/>
          <w:bCs/>
          <w:iCs/>
          <w:lang w:val="es-ES_tradnl"/>
        </w:rPr>
        <w:t xml:space="preserve">Utilice esta plantilla para identificar las tareas, los plazos y a la persona responsable de completar las tareas. </w:t>
      </w:r>
    </w:p>
    <w:p w14:paraId="224F3017" w14:textId="77777777" w:rsidR="007F1325" w:rsidRPr="000F0BDE" w:rsidRDefault="007F1325" w:rsidP="007F1325">
      <w:pPr>
        <w:spacing w:after="0"/>
        <w:rPr>
          <w:rFonts w:ascii="Corbel" w:hAnsi="Corbel"/>
          <w:b/>
          <w:lang w:val="es-MX"/>
        </w:rPr>
      </w:pPr>
    </w:p>
    <w:p w14:paraId="52F4A929" w14:textId="77777777" w:rsidR="007F1325" w:rsidRPr="00E065E9" w:rsidRDefault="00000000" w:rsidP="007F1325">
      <w:pPr>
        <w:spacing w:after="0"/>
        <w:rPr>
          <w:rFonts w:ascii="Corbel" w:hAnsi="Corbel"/>
        </w:rPr>
      </w:pPr>
      <w:r>
        <w:rPr>
          <w:rFonts w:ascii="Corbel" w:eastAsia="Corbel" w:hAnsi="Corbel" w:cs="Times New Roman"/>
          <w:b/>
          <w:bCs/>
          <w:lang w:val="es-ES_tradnl"/>
        </w:rPr>
        <w:t>Instrucciones:</w:t>
      </w:r>
    </w:p>
    <w:p w14:paraId="0F0A7CB0" w14:textId="77777777" w:rsidR="007F1325" w:rsidRPr="000F0BDE" w:rsidRDefault="00000000" w:rsidP="007F1325">
      <w:pPr>
        <w:numPr>
          <w:ilvl w:val="0"/>
          <w:numId w:val="1"/>
        </w:numPr>
        <w:suppressAutoHyphens/>
        <w:spacing w:after="0"/>
        <w:rPr>
          <w:rFonts w:ascii="Corbel" w:hAnsi="Corbel"/>
          <w:lang w:val="es-MX"/>
        </w:rPr>
      </w:pPr>
      <w:r>
        <w:rPr>
          <w:rFonts w:ascii="Corbel" w:eastAsia="Corbel" w:hAnsi="Corbel" w:cs="Times New Roman"/>
          <w:lang w:val="es-ES_tradnl"/>
        </w:rPr>
        <w:t>Revise las tareas enumeradas a continuación y adáptelas según sea necesario.</w:t>
      </w:r>
    </w:p>
    <w:p w14:paraId="205E29E8" w14:textId="77777777" w:rsidR="007F1325" w:rsidRPr="000F0BDE" w:rsidRDefault="00000000" w:rsidP="007F1325">
      <w:pPr>
        <w:numPr>
          <w:ilvl w:val="0"/>
          <w:numId w:val="1"/>
        </w:numPr>
        <w:suppressAutoHyphens/>
        <w:spacing w:after="0"/>
        <w:rPr>
          <w:rFonts w:ascii="Corbel" w:hAnsi="Corbel"/>
          <w:lang w:val="es-MX"/>
        </w:rPr>
      </w:pPr>
      <w:r>
        <w:rPr>
          <w:rFonts w:ascii="Corbel" w:eastAsia="Corbel" w:hAnsi="Corbel" w:cs="Times New Roman"/>
          <w:lang w:val="es-ES_tradnl"/>
        </w:rPr>
        <w:t>Asigne un encargado y una fecha de finalización para cada tarea.</w:t>
      </w:r>
    </w:p>
    <w:p w14:paraId="577A6513" w14:textId="77777777" w:rsidR="007F1325" w:rsidRPr="000F0BDE" w:rsidRDefault="00000000" w:rsidP="007F1325">
      <w:pPr>
        <w:numPr>
          <w:ilvl w:val="0"/>
          <w:numId w:val="1"/>
        </w:numPr>
        <w:suppressAutoHyphens/>
        <w:spacing w:after="0"/>
        <w:rPr>
          <w:rFonts w:ascii="Corbel" w:hAnsi="Corbel"/>
          <w:lang w:val="es-MX"/>
        </w:rPr>
      </w:pPr>
      <w:r>
        <w:rPr>
          <w:rFonts w:ascii="Corbel" w:eastAsia="Corbel" w:hAnsi="Corbel" w:cs="Times New Roman"/>
          <w:lang w:val="es-ES_tradnl"/>
        </w:rPr>
        <w:t>El reclutador utilizará este plan para supervisar el proceso general y garantizar que los encargados completen las tareas asignadas antes de los plazos identificados.</w:t>
      </w:r>
    </w:p>
    <w:p w14:paraId="0D8461CC" w14:textId="77777777" w:rsidR="007F1325" w:rsidRPr="000F0BDE" w:rsidRDefault="00000000" w:rsidP="007F1325">
      <w:pPr>
        <w:spacing w:after="0"/>
        <w:rPr>
          <w:rFonts w:ascii="Corbel" w:hAnsi="Corbel"/>
          <w:b/>
          <w:lang w:val="es-MX"/>
        </w:rPr>
      </w:pPr>
      <w:r w:rsidRPr="00E065E9">
        <w:rPr>
          <w:rFonts w:ascii="Corbel" w:hAnsi="Corbe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B8B367" wp14:editId="0CC73DD4">
                <wp:simplePos x="0" y="0"/>
                <wp:positionH relativeFrom="column">
                  <wp:posOffset>-67945</wp:posOffset>
                </wp:positionH>
                <wp:positionV relativeFrom="paragraph">
                  <wp:posOffset>99695</wp:posOffset>
                </wp:positionV>
                <wp:extent cx="6006465" cy="94615"/>
                <wp:effectExtent l="0" t="444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6465" cy="94615"/>
                        </a:xfrm>
                        <a:prstGeom prst="rect">
                          <a:avLst/>
                        </a:prstGeom>
                        <a:solidFill>
                          <a:srgbClr val="0F24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5" style="width:472.95pt;height:7.45pt;margin-top:7.85pt;margin-left:-5.35pt;mso-height-percent:0;mso-height-relative:page;mso-width-percent:0;mso-width-relative:page;mso-wrap-distance-bottom:0;mso-wrap-distance-left:9pt;mso-wrap-distance-right:9pt;mso-wrap-distance-top:0;mso-wrap-style:none;position:absolute;visibility:visible;v-text-anchor:middle;z-index:251659264" fillcolor="#0f243e" stroked="f" strokecolor="#3465a4">
                <v:stroke joinstyle="round"/>
              </v:rect>
            </w:pict>
          </mc:Fallback>
        </mc:AlternateContent>
      </w:r>
    </w:p>
    <w:p w14:paraId="2AA8850F" w14:textId="77777777" w:rsidR="007F1325" w:rsidRPr="000F0BDE" w:rsidRDefault="007F1325" w:rsidP="007F1325">
      <w:pPr>
        <w:spacing w:after="0"/>
        <w:rPr>
          <w:rFonts w:ascii="Corbel" w:hAnsi="Corbel"/>
          <w:b/>
          <w:lang w:val="es-MX"/>
        </w:rPr>
      </w:pPr>
    </w:p>
    <w:p w14:paraId="1E0561E6" w14:textId="77777777" w:rsidR="007F1325" w:rsidRPr="000F0BDE" w:rsidRDefault="007F1325" w:rsidP="007F1325">
      <w:pPr>
        <w:spacing w:after="0"/>
        <w:rPr>
          <w:rFonts w:ascii="Corbel" w:hAnsi="Corbel"/>
          <w:b/>
          <w:lang w:val="es-MX"/>
        </w:rPr>
      </w:pPr>
    </w:p>
    <w:tbl>
      <w:tblPr>
        <w:tblW w:w="9651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4451"/>
        <w:gridCol w:w="1530"/>
        <w:gridCol w:w="1502"/>
      </w:tblGrid>
      <w:tr w:rsidR="00B02AF7" w14:paraId="7DFC6DFD" w14:textId="77777777" w:rsidTr="000F0BDE">
        <w:trPr>
          <w:trHeight w:val="584"/>
        </w:trPr>
        <w:tc>
          <w:tcPr>
            <w:tcW w:w="21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nil"/>
            </w:tcBorders>
            <w:shd w:val="clear" w:color="auto" w:fill="4F81BD"/>
            <w:hideMark/>
          </w:tcPr>
          <w:p w14:paraId="4F89790A" w14:textId="77777777" w:rsidR="007F1325" w:rsidRPr="00E065E9" w:rsidRDefault="00000000" w:rsidP="00DC4AF9">
            <w:pPr>
              <w:spacing w:after="0"/>
              <w:rPr>
                <w:rFonts w:ascii="Corbel" w:hAnsi="Corbel"/>
                <w:b/>
                <w:bCs/>
                <w:color w:val="FFFFFF"/>
                <w:kern w:val="2"/>
              </w:rPr>
            </w:pPr>
            <w:r>
              <w:rPr>
                <w:rFonts w:ascii="Corbel" w:eastAsia="Corbel" w:hAnsi="Corbel" w:cs="Times New Roman"/>
                <w:b/>
                <w:bCs/>
                <w:color w:val="FFFFFF"/>
                <w:kern w:val="2"/>
                <w:lang w:val="es-ES_tradnl"/>
              </w:rPr>
              <w:t>Fase</w:t>
            </w:r>
          </w:p>
        </w:tc>
        <w:tc>
          <w:tcPr>
            <w:tcW w:w="44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nil"/>
            </w:tcBorders>
            <w:shd w:val="clear" w:color="auto" w:fill="4F81BD"/>
            <w:hideMark/>
          </w:tcPr>
          <w:p w14:paraId="67F54F38" w14:textId="77777777" w:rsidR="007F1325" w:rsidRPr="00E065E9" w:rsidRDefault="00000000" w:rsidP="00DC4AF9">
            <w:pPr>
              <w:spacing w:after="0"/>
              <w:rPr>
                <w:rFonts w:ascii="Corbel" w:hAnsi="Corbel"/>
                <w:b/>
                <w:bCs/>
                <w:color w:val="FFFFFF"/>
                <w:kern w:val="2"/>
              </w:rPr>
            </w:pPr>
            <w:r>
              <w:rPr>
                <w:rFonts w:ascii="Corbel" w:eastAsia="Corbel" w:hAnsi="Corbel" w:cs="Times New Roman"/>
                <w:b/>
                <w:bCs/>
                <w:color w:val="FFFFFF"/>
                <w:kern w:val="2"/>
                <w:lang w:val="es-ES_tradnl"/>
              </w:rPr>
              <w:t>Tarea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nil"/>
            </w:tcBorders>
            <w:shd w:val="clear" w:color="auto" w:fill="4F81BD"/>
            <w:hideMark/>
          </w:tcPr>
          <w:p w14:paraId="48ED0856" w14:textId="77777777" w:rsidR="007F1325" w:rsidRPr="00E065E9" w:rsidRDefault="00000000" w:rsidP="00DC4AF9">
            <w:pPr>
              <w:spacing w:after="0"/>
              <w:rPr>
                <w:rFonts w:ascii="Corbel" w:hAnsi="Corbel"/>
                <w:b/>
                <w:bCs/>
                <w:color w:val="FFFFFF"/>
                <w:kern w:val="2"/>
              </w:rPr>
            </w:pPr>
            <w:r>
              <w:rPr>
                <w:rFonts w:ascii="Corbel" w:eastAsia="Corbel" w:hAnsi="Corbel" w:cs="Times New Roman"/>
                <w:b/>
                <w:bCs/>
                <w:color w:val="FFFFFF"/>
                <w:kern w:val="2"/>
                <w:lang w:val="es-ES_tradnl"/>
              </w:rPr>
              <w:t>Encargado</w:t>
            </w:r>
          </w:p>
        </w:tc>
        <w:tc>
          <w:tcPr>
            <w:tcW w:w="15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hideMark/>
          </w:tcPr>
          <w:p w14:paraId="4865A1C9" w14:textId="77777777" w:rsidR="007F1325" w:rsidRPr="00E065E9" w:rsidRDefault="00000000" w:rsidP="00DC4AF9">
            <w:pPr>
              <w:spacing w:after="0"/>
              <w:rPr>
                <w:rFonts w:ascii="Corbel" w:hAnsi="Corbel"/>
              </w:rPr>
            </w:pPr>
            <w:r>
              <w:rPr>
                <w:rFonts w:ascii="Corbel" w:eastAsia="Corbel" w:hAnsi="Corbel" w:cs="Times New Roman"/>
                <w:b/>
                <w:bCs/>
                <w:color w:val="FFFFFF"/>
                <w:kern w:val="2"/>
                <w:lang w:val="es-ES_tradnl"/>
              </w:rPr>
              <w:t>Fecha de finalización</w:t>
            </w:r>
          </w:p>
        </w:tc>
      </w:tr>
      <w:tr w:rsidR="00B02AF7" w:rsidRPr="00CE0F8B" w14:paraId="47B9032A" w14:textId="77777777" w:rsidTr="000F0BDE">
        <w:trPr>
          <w:trHeight w:val="1005"/>
        </w:trPr>
        <w:tc>
          <w:tcPr>
            <w:tcW w:w="21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0D8E8"/>
            <w:hideMark/>
          </w:tcPr>
          <w:p w14:paraId="5814782C" w14:textId="77777777" w:rsidR="007F1325" w:rsidRPr="00E065E9" w:rsidRDefault="00000000" w:rsidP="00DC4AF9">
            <w:pPr>
              <w:spacing w:after="0"/>
              <w:rPr>
                <w:rFonts w:ascii="Corbel" w:hAnsi="Corbel"/>
                <w:color w:val="000000"/>
                <w:kern w:val="2"/>
              </w:rPr>
            </w:pPr>
            <w:r>
              <w:rPr>
                <w:rFonts w:ascii="Corbel" w:eastAsia="Corbel" w:hAnsi="Corbel" w:cs="Times New Roman"/>
                <w:color w:val="000000"/>
                <w:kern w:val="2"/>
                <w:lang w:val="es-ES_tradnl"/>
              </w:rPr>
              <w:t>Plan de reclutamiento</w:t>
            </w:r>
          </w:p>
          <w:p w14:paraId="2453142A" w14:textId="77777777" w:rsidR="007F1325" w:rsidRPr="00E065E9" w:rsidRDefault="00000000" w:rsidP="00DC4AF9">
            <w:pPr>
              <w:spacing w:after="0"/>
              <w:rPr>
                <w:rFonts w:ascii="Corbel" w:hAnsi="Corbel"/>
                <w:color w:val="000000"/>
                <w:kern w:val="2"/>
              </w:rPr>
            </w:pPr>
            <w:r>
              <w:rPr>
                <w:rFonts w:ascii="Corbel" w:eastAsia="Corbel" w:hAnsi="Corbel" w:cs="Times New Roman"/>
                <w:color w:val="000000"/>
                <w:kern w:val="2"/>
                <w:lang w:val="es-ES_tradnl"/>
              </w:rPr>
              <w:t>(2 semanas)</w:t>
            </w:r>
          </w:p>
        </w:tc>
        <w:tc>
          <w:tcPr>
            <w:tcW w:w="44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0D8E8"/>
            <w:hideMark/>
          </w:tcPr>
          <w:p w14:paraId="2239637B" w14:textId="77777777" w:rsidR="007F1325" w:rsidRPr="00E065E9" w:rsidRDefault="00000000" w:rsidP="00DC4AF9">
            <w:pPr>
              <w:numPr>
                <w:ilvl w:val="0"/>
                <w:numId w:val="2"/>
              </w:numPr>
              <w:tabs>
                <w:tab w:val="left" w:pos="390"/>
              </w:tabs>
              <w:suppressAutoHyphens/>
              <w:spacing w:after="0"/>
              <w:ind w:left="390" w:hanging="270"/>
              <w:contextualSpacing/>
              <w:rPr>
                <w:rFonts w:ascii="Corbel" w:hAnsi="Corbel"/>
                <w:color w:val="000000"/>
                <w:kern w:val="2"/>
              </w:rPr>
            </w:pPr>
            <w:r>
              <w:rPr>
                <w:rFonts w:ascii="Corbel" w:eastAsia="Corbel" w:hAnsi="Corbel" w:cs="Times New Roman"/>
                <w:color w:val="000000"/>
                <w:kern w:val="2"/>
                <w:lang w:val="es-ES_tradnl"/>
              </w:rPr>
              <w:t>Crear un comité de reclutamiento</w:t>
            </w:r>
          </w:p>
          <w:p w14:paraId="0EAA1F75" w14:textId="77777777" w:rsidR="007F1325" w:rsidRPr="00E065E9" w:rsidRDefault="00000000" w:rsidP="00DC4AF9">
            <w:pPr>
              <w:numPr>
                <w:ilvl w:val="0"/>
                <w:numId w:val="2"/>
              </w:numPr>
              <w:tabs>
                <w:tab w:val="left" w:pos="390"/>
              </w:tabs>
              <w:suppressAutoHyphens/>
              <w:spacing w:after="0"/>
              <w:ind w:left="390" w:hanging="270"/>
              <w:contextualSpacing/>
              <w:rPr>
                <w:rFonts w:ascii="Corbel" w:hAnsi="Corbel"/>
                <w:color w:val="000000"/>
                <w:kern w:val="2"/>
              </w:rPr>
            </w:pPr>
            <w:r>
              <w:rPr>
                <w:rFonts w:ascii="Corbel" w:eastAsia="Corbel" w:hAnsi="Corbel" w:cs="Times New Roman"/>
                <w:color w:val="000000"/>
                <w:kern w:val="2"/>
                <w:lang w:val="es-ES_tradnl"/>
              </w:rPr>
              <w:t>Revisar las vacantes</w:t>
            </w:r>
          </w:p>
          <w:p w14:paraId="2F8580B4" w14:textId="77777777" w:rsidR="007F1325" w:rsidRPr="000F0BDE" w:rsidRDefault="00000000" w:rsidP="00DC4AF9">
            <w:pPr>
              <w:numPr>
                <w:ilvl w:val="0"/>
                <w:numId w:val="2"/>
              </w:numPr>
              <w:tabs>
                <w:tab w:val="left" w:pos="390"/>
              </w:tabs>
              <w:suppressAutoHyphens/>
              <w:spacing w:after="0"/>
              <w:ind w:left="390" w:hanging="270"/>
              <w:contextualSpacing/>
              <w:rPr>
                <w:rFonts w:ascii="Corbel" w:hAnsi="Corbel"/>
                <w:color w:val="000000"/>
                <w:kern w:val="2"/>
                <w:lang w:val="es-MX"/>
              </w:rPr>
            </w:pPr>
            <w:r>
              <w:rPr>
                <w:rFonts w:ascii="Corbel" w:eastAsia="Corbel" w:hAnsi="Corbel" w:cs="Times New Roman"/>
                <w:color w:val="000000"/>
                <w:kern w:val="2"/>
                <w:lang w:val="es-ES_tradnl"/>
              </w:rPr>
              <w:t>Desarrollar el plan de reclutamiento</w:t>
            </w:r>
          </w:p>
        </w:tc>
        <w:tc>
          <w:tcPr>
            <w:tcW w:w="15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0D8E8"/>
            <w:hideMark/>
          </w:tcPr>
          <w:p w14:paraId="2FA751E2" w14:textId="77777777" w:rsidR="007F1325" w:rsidRPr="000F0BDE" w:rsidRDefault="00000000" w:rsidP="00DC4AF9">
            <w:pPr>
              <w:spacing w:after="0"/>
              <w:rPr>
                <w:rFonts w:ascii="Corbel" w:hAnsi="Corbel"/>
                <w:color w:val="000000"/>
                <w:kern w:val="2"/>
                <w:lang w:val="es-MX"/>
              </w:rPr>
            </w:pPr>
            <w:r w:rsidRPr="000F0BDE">
              <w:rPr>
                <w:rFonts w:ascii="Corbel" w:hAnsi="Corbel"/>
                <w:color w:val="000000"/>
                <w:kern w:val="2"/>
                <w:lang w:val="es-MX"/>
              </w:rPr>
              <w:t> </w:t>
            </w:r>
          </w:p>
        </w:tc>
        <w:tc>
          <w:tcPr>
            <w:tcW w:w="15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hideMark/>
          </w:tcPr>
          <w:p w14:paraId="40FD126F" w14:textId="77777777" w:rsidR="007F1325" w:rsidRPr="000F0BDE" w:rsidRDefault="00000000" w:rsidP="00DC4AF9">
            <w:pPr>
              <w:spacing w:after="0"/>
              <w:rPr>
                <w:rFonts w:ascii="Corbel" w:hAnsi="Corbel"/>
                <w:lang w:val="es-MX"/>
              </w:rPr>
            </w:pPr>
            <w:r w:rsidRPr="000F0BDE">
              <w:rPr>
                <w:rFonts w:ascii="Corbel" w:hAnsi="Corbel"/>
                <w:color w:val="000000"/>
                <w:kern w:val="2"/>
                <w:lang w:val="es-MX"/>
              </w:rPr>
              <w:t> </w:t>
            </w:r>
          </w:p>
        </w:tc>
      </w:tr>
      <w:tr w:rsidR="00B02AF7" w:rsidRPr="00CE0F8B" w14:paraId="69919FED" w14:textId="77777777" w:rsidTr="000F0BDE">
        <w:trPr>
          <w:trHeight w:val="584"/>
        </w:trPr>
        <w:tc>
          <w:tcPr>
            <w:tcW w:w="2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9EDF4"/>
            <w:hideMark/>
          </w:tcPr>
          <w:p w14:paraId="1FBB501B" w14:textId="77777777" w:rsidR="007F1325" w:rsidRPr="000F0BDE" w:rsidRDefault="00000000" w:rsidP="00DC4AF9">
            <w:pPr>
              <w:spacing w:after="0"/>
              <w:rPr>
                <w:rFonts w:ascii="Corbel" w:hAnsi="Corbel"/>
                <w:color w:val="000000"/>
                <w:kern w:val="2"/>
                <w:lang w:val="es-MX"/>
              </w:rPr>
            </w:pPr>
            <w:r>
              <w:rPr>
                <w:rFonts w:ascii="Corbel" w:eastAsia="Corbel" w:hAnsi="Corbel" w:cs="Times New Roman"/>
                <w:color w:val="000000"/>
                <w:kern w:val="2"/>
                <w:lang w:val="es-ES_tradnl"/>
              </w:rPr>
              <w:t>Desarrollo de materiales de reclutamiento</w:t>
            </w:r>
          </w:p>
          <w:p w14:paraId="6FFCDA39" w14:textId="77777777" w:rsidR="007F1325" w:rsidRPr="000F0BDE" w:rsidRDefault="00000000" w:rsidP="00DC4AF9">
            <w:pPr>
              <w:spacing w:after="0"/>
              <w:rPr>
                <w:rFonts w:ascii="Corbel" w:hAnsi="Corbel"/>
                <w:color w:val="000000"/>
                <w:kern w:val="2"/>
                <w:lang w:val="es-MX"/>
              </w:rPr>
            </w:pPr>
            <w:r>
              <w:rPr>
                <w:rFonts w:ascii="Corbel" w:eastAsia="Corbel" w:hAnsi="Corbel" w:cs="Times New Roman"/>
                <w:color w:val="000000"/>
                <w:kern w:val="2"/>
                <w:lang w:val="es-ES_tradnl"/>
              </w:rPr>
              <w:t>(1 semana)</w:t>
            </w:r>
          </w:p>
        </w:tc>
        <w:tc>
          <w:tcPr>
            <w:tcW w:w="44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9EDF4"/>
            <w:hideMark/>
          </w:tcPr>
          <w:p w14:paraId="524CA24F" w14:textId="77777777" w:rsidR="007F1325" w:rsidRPr="000F0BDE" w:rsidRDefault="00000000" w:rsidP="00DC4AF9">
            <w:pPr>
              <w:numPr>
                <w:ilvl w:val="0"/>
                <w:numId w:val="2"/>
              </w:numPr>
              <w:tabs>
                <w:tab w:val="left" w:pos="390"/>
              </w:tabs>
              <w:suppressAutoHyphens/>
              <w:spacing w:after="0"/>
              <w:ind w:left="390" w:hanging="270"/>
              <w:contextualSpacing/>
              <w:rPr>
                <w:rFonts w:ascii="Corbel" w:hAnsi="Corbel"/>
                <w:color w:val="000000"/>
                <w:kern w:val="2"/>
                <w:lang w:val="es-MX"/>
              </w:rPr>
            </w:pPr>
            <w:r>
              <w:rPr>
                <w:rFonts w:ascii="Corbel" w:eastAsia="Corbel" w:hAnsi="Corbel" w:cs="Times New Roman"/>
                <w:color w:val="000000"/>
                <w:kern w:val="2"/>
                <w:lang w:val="es-ES_tradnl"/>
              </w:rPr>
              <w:t>Actualizar/elaborar la descripción del puesto</w:t>
            </w:r>
          </w:p>
          <w:p w14:paraId="60FB963A" w14:textId="77777777" w:rsidR="007F1325" w:rsidRPr="000F0BDE" w:rsidRDefault="00000000" w:rsidP="00DC4AF9">
            <w:pPr>
              <w:numPr>
                <w:ilvl w:val="0"/>
                <w:numId w:val="2"/>
              </w:numPr>
              <w:tabs>
                <w:tab w:val="left" w:pos="390"/>
              </w:tabs>
              <w:suppressAutoHyphens/>
              <w:spacing w:after="0"/>
              <w:ind w:left="390" w:hanging="270"/>
              <w:contextualSpacing/>
              <w:rPr>
                <w:rFonts w:ascii="Corbel" w:hAnsi="Corbel"/>
                <w:color w:val="000000"/>
                <w:kern w:val="2"/>
                <w:lang w:val="es-MX"/>
              </w:rPr>
            </w:pPr>
            <w:r>
              <w:rPr>
                <w:rFonts w:ascii="Corbel" w:eastAsia="Corbel" w:hAnsi="Corbel" w:cs="Times New Roman"/>
                <w:color w:val="000000"/>
                <w:kern w:val="2"/>
                <w:lang w:val="es-ES_tradnl"/>
              </w:rPr>
              <w:t xml:space="preserve">Desarrollar los </w:t>
            </w:r>
            <w:r>
              <w:rPr>
                <w:rFonts w:ascii="Corbel" w:eastAsia="Corbel" w:hAnsi="Corbel" w:cs="Times New Roman"/>
                <w:i/>
                <w:iCs/>
                <w:color w:val="000000"/>
                <w:kern w:val="2"/>
                <w:lang w:val="es-ES_tradnl"/>
              </w:rPr>
              <w:t>criterios de selección</w:t>
            </w:r>
            <w:r>
              <w:rPr>
                <w:rFonts w:ascii="Corbel" w:eastAsia="Corbel" w:hAnsi="Corbel" w:cs="Times New Roman"/>
                <w:color w:val="000000"/>
                <w:kern w:val="2"/>
                <w:lang w:val="es-ES_tradnl"/>
              </w:rPr>
              <w:t xml:space="preserve"> y la </w:t>
            </w:r>
            <w:r>
              <w:rPr>
                <w:rFonts w:ascii="Corbel" w:eastAsia="Corbel" w:hAnsi="Corbel" w:cs="Times New Roman"/>
                <w:i/>
                <w:iCs/>
                <w:color w:val="000000"/>
                <w:kern w:val="2"/>
                <w:lang w:val="es-ES_tradnl"/>
              </w:rPr>
              <w:t>guía de entrevistas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9EDF4"/>
            <w:hideMark/>
          </w:tcPr>
          <w:p w14:paraId="2EBF0DA2" w14:textId="77777777" w:rsidR="007F1325" w:rsidRPr="000F0BDE" w:rsidRDefault="00000000" w:rsidP="00DC4AF9">
            <w:pPr>
              <w:spacing w:after="0"/>
              <w:rPr>
                <w:rFonts w:ascii="Corbel" w:hAnsi="Corbel"/>
                <w:color w:val="000000"/>
                <w:kern w:val="2"/>
                <w:lang w:val="es-MX"/>
              </w:rPr>
            </w:pPr>
            <w:r w:rsidRPr="000F0BDE">
              <w:rPr>
                <w:rFonts w:ascii="Corbel" w:hAnsi="Corbel"/>
                <w:color w:val="000000"/>
                <w:kern w:val="2"/>
                <w:lang w:val="es-MX"/>
              </w:rPr>
              <w:t> </w:t>
            </w:r>
          </w:p>
        </w:tc>
        <w:tc>
          <w:tcPr>
            <w:tcW w:w="1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hideMark/>
          </w:tcPr>
          <w:p w14:paraId="727ABC2B" w14:textId="77777777" w:rsidR="007F1325" w:rsidRPr="000F0BDE" w:rsidRDefault="00000000" w:rsidP="00DC4AF9">
            <w:pPr>
              <w:spacing w:after="0"/>
              <w:rPr>
                <w:rFonts w:ascii="Corbel" w:hAnsi="Corbel"/>
                <w:lang w:val="es-MX"/>
              </w:rPr>
            </w:pPr>
            <w:r w:rsidRPr="000F0BDE">
              <w:rPr>
                <w:rFonts w:ascii="Corbel" w:hAnsi="Corbel"/>
                <w:color w:val="000000"/>
                <w:kern w:val="2"/>
                <w:lang w:val="es-MX"/>
              </w:rPr>
              <w:t> </w:t>
            </w:r>
          </w:p>
        </w:tc>
      </w:tr>
      <w:tr w:rsidR="00B02AF7" w:rsidRPr="00CE0F8B" w14:paraId="60BA9B03" w14:textId="77777777" w:rsidTr="000F0BDE">
        <w:trPr>
          <w:trHeight w:val="584"/>
        </w:trPr>
        <w:tc>
          <w:tcPr>
            <w:tcW w:w="2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0D8E8"/>
            <w:hideMark/>
          </w:tcPr>
          <w:p w14:paraId="12B12CEE" w14:textId="77777777" w:rsidR="007F1325" w:rsidRPr="00E065E9" w:rsidRDefault="00000000" w:rsidP="00DC4AF9">
            <w:pPr>
              <w:spacing w:after="0"/>
              <w:rPr>
                <w:rFonts w:ascii="Corbel" w:hAnsi="Corbel"/>
                <w:color w:val="000000"/>
                <w:kern w:val="2"/>
              </w:rPr>
            </w:pPr>
            <w:r>
              <w:rPr>
                <w:rFonts w:ascii="Corbel" w:eastAsia="Corbel" w:hAnsi="Corbel" w:cs="Times New Roman"/>
                <w:color w:val="000000"/>
                <w:kern w:val="2"/>
                <w:lang w:val="es-ES_tradnl"/>
              </w:rPr>
              <w:t xml:space="preserve">Fuente de  </w:t>
            </w:r>
          </w:p>
          <w:p w14:paraId="3215542B" w14:textId="77777777" w:rsidR="007F1325" w:rsidRPr="00E065E9" w:rsidRDefault="00000000" w:rsidP="00DC4AF9">
            <w:pPr>
              <w:spacing w:after="0"/>
              <w:rPr>
                <w:rFonts w:ascii="Corbel" w:hAnsi="Corbel"/>
                <w:color w:val="000000"/>
                <w:kern w:val="2"/>
              </w:rPr>
            </w:pPr>
            <w:r>
              <w:rPr>
                <w:rFonts w:ascii="Corbel" w:eastAsia="Corbel" w:hAnsi="Corbel" w:cs="Times New Roman"/>
                <w:color w:val="000000"/>
                <w:kern w:val="2"/>
                <w:lang w:val="es-ES_tradnl"/>
              </w:rPr>
              <w:t>candidatos</w:t>
            </w:r>
          </w:p>
          <w:p w14:paraId="774AC7D0" w14:textId="77777777" w:rsidR="007F1325" w:rsidRPr="00E065E9" w:rsidRDefault="00000000" w:rsidP="00DC4AF9">
            <w:pPr>
              <w:spacing w:after="0"/>
              <w:rPr>
                <w:rFonts w:ascii="Corbel" w:hAnsi="Corbel"/>
                <w:color w:val="000000"/>
                <w:kern w:val="2"/>
              </w:rPr>
            </w:pPr>
            <w:r>
              <w:rPr>
                <w:rFonts w:ascii="Corbel" w:eastAsia="Corbel" w:hAnsi="Corbel" w:cs="Times New Roman"/>
                <w:color w:val="000000"/>
                <w:kern w:val="2"/>
                <w:lang w:val="es-ES_tradnl"/>
              </w:rPr>
              <w:t>(4 semanas)</w:t>
            </w:r>
          </w:p>
        </w:tc>
        <w:tc>
          <w:tcPr>
            <w:tcW w:w="44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0D8E8"/>
            <w:hideMark/>
          </w:tcPr>
          <w:p w14:paraId="0AE080BC" w14:textId="77777777" w:rsidR="007F1325" w:rsidRPr="00E065E9" w:rsidRDefault="00000000" w:rsidP="00DC4AF9">
            <w:pPr>
              <w:numPr>
                <w:ilvl w:val="0"/>
                <w:numId w:val="2"/>
              </w:numPr>
              <w:tabs>
                <w:tab w:val="left" w:pos="390"/>
              </w:tabs>
              <w:suppressAutoHyphens/>
              <w:spacing w:after="0"/>
              <w:ind w:left="390" w:hanging="270"/>
              <w:contextualSpacing/>
              <w:rPr>
                <w:rFonts w:ascii="Corbel" w:hAnsi="Corbel"/>
                <w:color w:val="000000"/>
                <w:kern w:val="2"/>
              </w:rPr>
            </w:pPr>
            <w:r>
              <w:rPr>
                <w:rFonts w:ascii="Corbel" w:eastAsia="Corbel" w:hAnsi="Corbel" w:cs="Times New Roman"/>
                <w:color w:val="000000"/>
                <w:kern w:val="2"/>
                <w:lang w:val="es-ES_tradnl"/>
              </w:rPr>
              <w:t>Identificar los sitios de publicación</w:t>
            </w:r>
          </w:p>
          <w:p w14:paraId="61B75DAC" w14:textId="77777777" w:rsidR="007F1325" w:rsidRPr="000F0BDE" w:rsidRDefault="00000000" w:rsidP="00DC4AF9">
            <w:pPr>
              <w:numPr>
                <w:ilvl w:val="0"/>
                <w:numId w:val="2"/>
              </w:numPr>
              <w:tabs>
                <w:tab w:val="left" w:pos="390"/>
              </w:tabs>
              <w:suppressAutoHyphens/>
              <w:spacing w:after="0"/>
              <w:ind w:left="390" w:hanging="270"/>
              <w:contextualSpacing/>
              <w:rPr>
                <w:rFonts w:ascii="Corbel" w:hAnsi="Corbel"/>
                <w:color w:val="000000"/>
                <w:kern w:val="2"/>
                <w:lang w:val="es-MX"/>
              </w:rPr>
            </w:pPr>
            <w:r>
              <w:rPr>
                <w:rFonts w:ascii="Corbel" w:eastAsia="Corbel" w:hAnsi="Corbel" w:cs="Times New Roman"/>
                <w:color w:val="000000"/>
                <w:kern w:val="2"/>
                <w:lang w:val="es-ES_tradnl"/>
              </w:rPr>
              <w:t>Publicar el puesto en los sitios de publicación</w:t>
            </w:r>
          </w:p>
          <w:p w14:paraId="52918439" w14:textId="77777777" w:rsidR="007F1325" w:rsidRPr="000F0BDE" w:rsidRDefault="00000000" w:rsidP="00DC4AF9">
            <w:pPr>
              <w:numPr>
                <w:ilvl w:val="0"/>
                <w:numId w:val="2"/>
              </w:numPr>
              <w:tabs>
                <w:tab w:val="left" w:pos="390"/>
              </w:tabs>
              <w:suppressAutoHyphens/>
              <w:spacing w:after="0"/>
              <w:ind w:left="390" w:hanging="270"/>
              <w:contextualSpacing/>
              <w:rPr>
                <w:rFonts w:ascii="Corbel" w:hAnsi="Corbel"/>
                <w:color w:val="000000"/>
                <w:kern w:val="2"/>
                <w:lang w:val="es-MX"/>
              </w:rPr>
            </w:pPr>
            <w:r>
              <w:rPr>
                <w:rFonts w:ascii="Corbel" w:eastAsia="Corbel" w:hAnsi="Corbel" w:cs="Times New Roman"/>
                <w:color w:val="000000"/>
                <w:kern w:val="2"/>
                <w:lang w:val="es-ES_tradnl"/>
              </w:rPr>
              <w:t>Realizar seguimiento a las solicitudes de candidatos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0D8E8"/>
            <w:hideMark/>
          </w:tcPr>
          <w:p w14:paraId="338A5866" w14:textId="77777777" w:rsidR="007F1325" w:rsidRPr="000F0BDE" w:rsidRDefault="00000000" w:rsidP="00DC4AF9">
            <w:pPr>
              <w:spacing w:after="0"/>
              <w:rPr>
                <w:rFonts w:ascii="Corbel" w:hAnsi="Corbel"/>
                <w:color w:val="000000"/>
                <w:kern w:val="2"/>
                <w:lang w:val="es-MX"/>
              </w:rPr>
            </w:pPr>
            <w:r w:rsidRPr="000F0BDE">
              <w:rPr>
                <w:rFonts w:ascii="Corbel" w:hAnsi="Corbel"/>
                <w:color w:val="000000"/>
                <w:kern w:val="2"/>
                <w:lang w:val="es-MX"/>
              </w:rPr>
              <w:t> </w:t>
            </w:r>
          </w:p>
        </w:tc>
        <w:tc>
          <w:tcPr>
            <w:tcW w:w="1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hideMark/>
          </w:tcPr>
          <w:p w14:paraId="5D6E04CA" w14:textId="77777777" w:rsidR="007F1325" w:rsidRPr="000F0BDE" w:rsidRDefault="00000000" w:rsidP="00DC4AF9">
            <w:pPr>
              <w:spacing w:after="0"/>
              <w:rPr>
                <w:rFonts w:ascii="Corbel" w:hAnsi="Corbel"/>
                <w:lang w:val="es-MX"/>
              </w:rPr>
            </w:pPr>
            <w:r w:rsidRPr="000F0BDE">
              <w:rPr>
                <w:rFonts w:ascii="Corbel" w:hAnsi="Corbel"/>
                <w:color w:val="000000"/>
                <w:kern w:val="2"/>
                <w:lang w:val="es-MX"/>
              </w:rPr>
              <w:t> </w:t>
            </w:r>
          </w:p>
        </w:tc>
      </w:tr>
      <w:tr w:rsidR="00B02AF7" w:rsidRPr="00CE0F8B" w14:paraId="738E1126" w14:textId="77777777" w:rsidTr="000F0BDE">
        <w:trPr>
          <w:trHeight w:val="584"/>
        </w:trPr>
        <w:tc>
          <w:tcPr>
            <w:tcW w:w="2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9EDF4"/>
            <w:hideMark/>
          </w:tcPr>
          <w:p w14:paraId="71D9B5ED" w14:textId="77777777" w:rsidR="007F1325" w:rsidRPr="000F0BDE" w:rsidRDefault="00000000" w:rsidP="00DC4AF9">
            <w:pPr>
              <w:spacing w:after="0"/>
              <w:rPr>
                <w:rFonts w:ascii="Corbel" w:hAnsi="Corbel"/>
                <w:color w:val="000000"/>
                <w:kern w:val="2"/>
                <w:lang w:val="es-MX"/>
              </w:rPr>
            </w:pPr>
            <w:r>
              <w:rPr>
                <w:rFonts w:ascii="Corbel" w:eastAsia="Corbel" w:hAnsi="Corbel" w:cs="Times New Roman"/>
                <w:color w:val="000000"/>
                <w:kern w:val="2"/>
                <w:lang w:val="es-ES_tradnl"/>
              </w:rPr>
              <w:t>Administración y selección de candidatos</w:t>
            </w:r>
          </w:p>
          <w:p w14:paraId="48253E42" w14:textId="77777777" w:rsidR="007F1325" w:rsidRPr="000F0BDE" w:rsidRDefault="00000000" w:rsidP="00DC4AF9">
            <w:pPr>
              <w:spacing w:after="0"/>
              <w:rPr>
                <w:rFonts w:ascii="Corbel" w:hAnsi="Corbel"/>
                <w:color w:val="000000"/>
                <w:kern w:val="2"/>
                <w:lang w:val="es-MX"/>
              </w:rPr>
            </w:pPr>
            <w:r>
              <w:rPr>
                <w:rFonts w:ascii="Corbel" w:eastAsia="Corbel" w:hAnsi="Corbel" w:cs="Times New Roman"/>
                <w:color w:val="000000"/>
                <w:kern w:val="2"/>
                <w:lang w:val="es-ES_tradnl"/>
              </w:rPr>
              <w:t>(2 semanas; puede superponerse con la fase anterior)</w:t>
            </w:r>
          </w:p>
        </w:tc>
        <w:tc>
          <w:tcPr>
            <w:tcW w:w="44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9EDF4"/>
            <w:hideMark/>
          </w:tcPr>
          <w:p w14:paraId="57D238E0" w14:textId="77777777" w:rsidR="007F1325" w:rsidRPr="000F0BDE" w:rsidRDefault="00000000" w:rsidP="00DC4AF9">
            <w:pPr>
              <w:numPr>
                <w:ilvl w:val="0"/>
                <w:numId w:val="2"/>
              </w:numPr>
              <w:tabs>
                <w:tab w:val="left" w:pos="390"/>
              </w:tabs>
              <w:suppressAutoHyphens/>
              <w:spacing w:after="0"/>
              <w:ind w:left="390" w:hanging="270"/>
              <w:contextualSpacing/>
              <w:rPr>
                <w:rFonts w:ascii="Corbel" w:hAnsi="Corbel"/>
                <w:color w:val="000000"/>
                <w:kern w:val="2"/>
                <w:lang w:val="es-MX"/>
              </w:rPr>
            </w:pPr>
            <w:r>
              <w:rPr>
                <w:rFonts w:ascii="Corbel" w:eastAsia="Corbel" w:hAnsi="Corbel" w:cs="Times New Roman"/>
                <w:color w:val="000000"/>
                <w:kern w:val="2"/>
                <w:lang w:val="es-ES_tradnl"/>
              </w:rPr>
              <w:t>Revisar las solicitudes de los candidatos</w:t>
            </w:r>
          </w:p>
          <w:p w14:paraId="36DCCD7B" w14:textId="77777777" w:rsidR="007F1325" w:rsidRPr="00E065E9" w:rsidRDefault="00000000" w:rsidP="00DC4AF9">
            <w:pPr>
              <w:numPr>
                <w:ilvl w:val="0"/>
                <w:numId w:val="2"/>
              </w:numPr>
              <w:tabs>
                <w:tab w:val="left" w:pos="390"/>
              </w:tabs>
              <w:suppressAutoHyphens/>
              <w:spacing w:after="0"/>
              <w:ind w:left="390" w:hanging="270"/>
              <w:contextualSpacing/>
              <w:rPr>
                <w:rFonts w:ascii="Corbel" w:hAnsi="Corbel"/>
                <w:color w:val="000000"/>
                <w:kern w:val="2"/>
              </w:rPr>
            </w:pPr>
            <w:r>
              <w:rPr>
                <w:rFonts w:ascii="Corbel" w:eastAsia="Corbel" w:hAnsi="Corbel" w:cs="Times New Roman"/>
                <w:color w:val="000000"/>
                <w:kern w:val="2"/>
                <w:lang w:val="es-ES_tradnl"/>
              </w:rPr>
              <w:t>Seleccionar candidatos para entrevistar</w:t>
            </w:r>
          </w:p>
          <w:p w14:paraId="4FC3B4EF" w14:textId="77777777" w:rsidR="007F1325" w:rsidRPr="000F0BDE" w:rsidRDefault="00000000" w:rsidP="00DC4AF9">
            <w:pPr>
              <w:numPr>
                <w:ilvl w:val="0"/>
                <w:numId w:val="2"/>
              </w:numPr>
              <w:tabs>
                <w:tab w:val="left" w:pos="390"/>
              </w:tabs>
              <w:suppressAutoHyphens/>
              <w:spacing w:after="0"/>
              <w:ind w:left="390" w:hanging="270"/>
              <w:contextualSpacing/>
              <w:rPr>
                <w:rFonts w:ascii="Corbel" w:hAnsi="Corbel"/>
                <w:color w:val="000000"/>
                <w:kern w:val="2"/>
                <w:lang w:val="es-MX"/>
              </w:rPr>
            </w:pPr>
            <w:r>
              <w:rPr>
                <w:rFonts w:ascii="Corbel" w:eastAsia="Corbel" w:hAnsi="Corbel" w:cs="Times New Roman"/>
                <w:color w:val="000000"/>
                <w:kern w:val="2"/>
                <w:lang w:val="es-ES_tradnl"/>
              </w:rPr>
              <w:t>Programar las entrevistas de los candidatos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9EDF4"/>
            <w:hideMark/>
          </w:tcPr>
          <w:p w14:paraId="22011915" w14:textId="77777777" w:rsidR="007F1325" w:rsidRPr="000F0BDE" w:rsidRDefault="00000000" w:rsidP="00DC4AF9">
            <w:pPr>
              <w:spacing w:after="0"/>
              <w:rPr>
                <w:rFonts w:ascii="Corbel" w:hAnsi="Corbel"/>
                <w:color w:val="000000"/>
                <w:kern w:val="2"/>
                <w:lang w:val="es-MX"/>
              </w:rPr>
            </w:pPr>
            <w:r w:rsidRPr="000F0BDE">
              <w:rPr>
                <w:rFonts w:ascii="Corbel" w:hAnsi="Corbel"/>
                <w:color w:val="000000"/>
                <w:kern w:val="2"/>
                <w:lang w:val="es-MX"/>
              </w:rPr>
              <w:t> </w:t>
            </w:r>
          </w:p>
        </w:tc>
        <w:tc>
          <w:tcPr>
            <w:tcW w:w="1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hideMark/>
          </w:tcPr>
          <w:p w14:paraId="1F2BEF75" w14:textId="77777777" w:rsidR="007F1325" w:rsidRPr="000F0BDE" w:rsidRDefault="00000000" w:rsidP="00DC4AF9">
            <w:pPr>
              <w:spacing w:after="0"/>
              <w:rPr>
                <w:rFonts w:ascii="Corbel" w:hAnsi="Corbel"/>
                <w:lang w:val="es-MX"/>
              </w:rPr>
            </w:pPr>
            <w:r w:rsidRPr="000F0BDE">
              <w:rPr>
                <w:rFonts w:ascii="Corbel" w:hAnsi="Corbel"/>
                <w:color w:val="000000"/>
                <w:kern w:val="2"/>
                <w:lang w:val="es-MX"/>
              </w:rPr>
              <w:t> </w:t>
            </w:r>
          </w:p>
        </w:tc>
      </w:tr>
      <w:tr w:rsidR="00B02AF7" w:rsidRPr="00CE0F8B" w14:paraId="4EE3C092" w14:textId="77777777" w:rsidTr="000F0BDE">
        <w:trPr>
          <w:trHeight w:val="584"/>
        </w:trPr>
        <w:tc>
          <w:tcPr>
            <w:tcW w:w="2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0D8E8"/>
            <w:hideMark/>
          </w:tcPr>
          <w:p w14:paraId="2C34E11B" w14:textId="77777777" w:rsidR="007F1325" w:rsidRPr="000F0BDE" w:rsidRDefault="00000000" w:rsidP="00DC4AF9">
            <w:pPr>
              <w:spacing w:after="0"/>
              <w:rPr>
                <w:rFonts w:ascii="Corbel" w:hAnsi="Corbel"/>
                <w:color w:val="000000"/>
                <w:kern w:val="2"/>
                <w:lang w:val="es-MX"/>
              </w:rPr>
            </w:pPr>
            <w:r>
              <w:rPr>
                <w:rFonts w:ascii="Corbel" w:eastAsia="Corbel" w:hAnsi="Corbel" w:cs="Times New Roman"/>
                <w:color w:val="000000"/>
                <w:kern w:val="2"/>
                <w:lang w:val="es-ES_tradnl"/>
              </w:rPr>
              <w:t xml:space="preserve">Entrevista y selección de candidatos </w:t>
            </w:r>
          </w:p>
          <w:p w14:paraId="03AC9DDB" w14:textId="77777777" w:rsidR="007F1325" w:rsidRPr="000F0BDE" w:rsidRDefault="00000000" w:rsidP="00DC4AF9">
            <w:pPr>
              <w:spacing w:after="0"/>
              <w:rPr>
                <w:rFonts w:ascii="Corbel" w:hAnsi="Corbel"/>
                <w:color w:val="000000"/>
                <w:kern w:val="2"/>
                <w:lang w:val="es-MX"/>
              </w:rPr>
            </w:pPr>
            <w:r>
              <w:rPr>
                <w:rFonts w:ascii="Corbel" w:eastAsia="Corbel" w:hAnsi="Corbel" w:cs="Times New Roman"/>
                <w:color w:val="000000"/>
                <w:kern w:val="2"/>
                <w:lang w:val="es-ES_tradnl"/>
              </w:rPr>
              <w:t>(3 semanas)</w:t>
            </w:r>
          </w:p>
        </w:tc>
        <w:tc>
          <w:tcPr>
            <w:tcW w:w="44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0D8E8"/>
            <w:hideMark/>
          </w:tcPr>
          <w:p w14:paraId="10309442" w14:textId="77777777" w:rsidR="007F1325" w:rsidRPr="00E065E9" w:rsidRDefault="00000000" w:rsidP="00DC4AF9">
            <w:pPr>
              <w:numPr>
                <w:ilvl w:val="0"/>
                <w:numId w:val="2"/>
              </w:numPr>
              <w:tabs>
                <w:tab w:val="left" w:pos="390"/>
              </w:tabs>
              <w:suppressAutoHyphens/>
              <w:spacing w:after="0"/>
              <w:ind w:left="390" w:hanging="270"/>
              <w:contextualSpacing/>
              <w:rPr>
                <w:rFonts w:ascii="Corbel" w:hAnsi="Corbel"/>
                <w:color w:val="000000"/>
                <w:kern w:val="2"/>
              </w:rPr>
            </w:pPr>
            <w:r>
              <w:rPr>
                <w:rFonts w:ascii="Corbel" w:eastAsia="Corbel" w:hAnsi="Corbel" w:cs="Times New Roman"/>
                <w:color w:val="000000"/>
                <w:kern w:val="2"/>
                <w:lang w:val="es-ES_tradnl"/>
              </w:rPr>
              <w:t>Entrevistar a los candidatos</w:t>
            </w:r>
          </w:p>
          <w:p w14:paraId="32B45635" w14:textId="77777777" w:rsidR="007F1325" w:rsidRPr="00E065E9" w:rsidRDefault="00000000" w:rsidP="00DC4AF9">
            <w:pPr>
              <w:numPr>
                <w:ilvl w:val="0"/>
                <w:numId w:val="2"/>
              </w:numPr>
              <w:tabs>
                <w:tab w:val="left" w:pos="390"/>
              </w:tabs>
              <w:suppressAutoHyphens/>
              <w:spacing w:after="0"/>
              <w:ind w:left="390" w:hanging="270"/>
              <w:contextualSpacing/>
              <w:rPr>
                <w:rFonts w:ascii="Corbel" w:hAnsi="Corbel"/>
                <w:color w:val="000000"/>
                <w:kern w:val="2"/>
              </w:rPr>
            </w:pPr>
            <w:r>
              <w:rPr>
                <w:rFonts w:ascii="Corbel" w:eastAsia="Corbel" w:hAnsi="Corbel" w:cs="Times New Roman"/>
                <w:color w:val="000000"/>
                <w:kern w:val="2"/>
                <w:lang w:val="es-ES_tradnl"/>
              </w:rPr>
              <w:t>Verificar las referencias</w:t>
            </w:r>
          </w:p>
          <w:p w14:paraId="4B5C0BDD" w14:textId="77777777" w:rsidR="007F1325" w:rsidRPr="000F0BDE" w:rsidRDefault="00000000" w:rsidP="00DC4AF9">
            <w:pPr>
              <w:numPr>
                <w:ilvl w:val="0"/>
                <w:numId w:val="2"/>
              </w:numPr>
              <w:tabs>
                <w:tab w:val="left" w:pos="390"/>
              </w:tabs>
              <w:suppressAutoHyphens/>
              <w:spacing w:after="0"/>
              <w:ind w:left="390" w:hanging="270"/>
              <w:contextualSpacing/>
              <w:rPr>
                <w:rFonts w:ascii="Corbel" w:hAnsi="Corbel"/>
                <w:color w:val="000000"/>
                <w:kern w:val="2"/>
                <w:lang w:val="es-MX"/>
              </w:rPr>
            </w:pPr>
            <w:r>
              <w:rPr>
                <w:rFonts w:ascii="Corbel" w:eastAsia="Corbel" w:hAnsi="Corbel" w:cs="Times New Roman"/>
                <w:color w:val="000000"/>
                <w:kern w:val="2"/>
                <w:lang w:val="es-ES_tradnl"/>
              </w:rPr>
              <w:t>Seleccionar un candidato y realizarle una oferta de trabajo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0D8E8"/>
            <w:hideMark/>
          </w:tcPr>
          <w:p w14:paraId="25400A9C" w14:textId="77777777" w:rsidR="007F1325" w:rsidRPr="000F0BDE" w:rsidRDefault="00000000" w:rsidP="00DC4AF9">
            <w:pPr>
              <w:spacing w:after="0"/>
              <w:rPr>
                <w:rFonts w:ascii="Corbel" w:hAnsi="Corbel"/>
                <w:color w:val="000000"/>
                <w:kern w:val="2"/>
                <w:lang w:val="es-MX"/>
              </w:rPr>
            </w:pPr>
            <w:r w:rsidRPr="000F0BDE">
              <w:rPr>
                <w:rFonts w:ascii="Corbel" w:hAnsi="Corbel"/>
                <w:color w:val="000000"/>
                <w:kern w:val="2"/>
                <w:lang w:val="es-MX"/>
              </w:rPr>
              <w:t> </w:t>
            </w:r>
          </w:p>
        </w:tc>
        <w:tc>
          <w:tcPr>
            <w:tcW w:w="1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hideMark/>
          </w:tcPr>
          <w:p w14:paraId="24E3B6AD" w14:textId="77777777" w:rsidR="007F1325" w:rsidRPr="000F0BDE" w:rsidRDefault="00000000" w:rsidP="00DC4AF9">
            <w:pPr>
              <w:spacing w:after="0"/>
              <w:rPr>
                <w:rFonts w:ascii="Corbel" w:hAnsi="Corbel"/>
                <w:lang w:val="es-MX"/>
              </w:rPr>
            </w:pPr>
            <w:r w:rsidRPr="000F0BDE">
              <w:rPr>
                <w:rFonts w:ascii="Corbel" w:hAnsi="Corbel"/>
                <w:color w:val="000000"/>
                <w:kern w:val="2"/>
                <w:lang w:val="es-MX"/>
              </w:rPr>
              <w:t> </w:t>
            </w:r>
          </w:p>
        </w:tc>
      </w:tr>
      <w:tr w:rsidR="00B02AF7" w:rsidRPr="00CE0F8B" w14:paraId="1E53DEA6" w14:textId="77777777" w:rsidTr="000F0BDE">
        <w:trPr>
          <w:trHeight w:val="584"/>
        </w:trPr>
        <w:tc>
          <w:tcPr>
            <w:tcW w:w="2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9EDF4"/>
            <w:hideMark/>
          </w:tcPr>
          <w:p w14:paraId="125F83F3" w14:textId="77777777" w:rsidR="007F1325" w:rsidRPr="000F0BDE" w:rsidRDefault="00000000" w:rsidP="00DC4AF9">
            <w:pPr>
              <w:spacing w:after="0"/>
              <w:rPr>
                <w:rFonts w:ascii="Corbel" w:hAnsi="Corbel"/>
                <w:color w:val="000000"/>
                <w:kern w:val="2"/>
                <w:lang w:val="es-MX"/>
              </w:rPr>
            </w:pPr>
            <w:r>
              <w:rPr>
                <w:rFonts w:ascii="Corbel" w:eastAsia="Corbel" w:hAnsi="Corbel" w:cs="Times New Roman"/>
                <w:color w:val="000000"/>
                <w:kern w:val="2"/>
                <w:lang w:val="es-ES_tradnl"/>
              </w:rPr>
              <w:t xml:space="preserve">Redacción y confirmación de la oferta de trabajo </w:t>
            </w:r>
          </w:p>
          <w:p w14:paraId="7555ABC2" w14:textId="77777777" w:rsidR="007F1325" w:rsidRPr="00E065E9" w:rsidRDefault="00000000" w:rsidP="00DC4AF9">
            <w:pPr>
              <w:spacing w:after="0"/>
              <w:rPr>
                <w:rFonts w:ascii="Corbel" w:hAnsi="Corbel"/>
                <w:color w:val="000000"/>
                <w:kern w:val="2"/>
              </w:rPr>
            </w:pPr>
            <w:r>
              <w:rPr>
                <w:rFonts w:ascii="Corbel" w:eastAsia="Corbel" w:hAnsi="Corbel" w:cs="Times New Roman"/>
                <w:color w:val="000000"/>
                <w:kern w:val="2"/>
                <w:lang w:val="es-ES_tradnl"/>
              </w:rPr>
              <w:lastRenderedPageBreak/>
              <w:t>(2 semanas)</w:t>
            </w:r>
          </w:p>
        </w:tc>
        <w:tc>
          <w:tcPr>
            <w:tcW w:w="44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9EDF4"/>
            <w:hideMark/>
          </w:tcPr>
          <w:p w14:paraId="72AB314D" w14:textId="77777777" w:rsidR="007F1325" w:rsidRPr="00E065E9" w:rsidRDefault="00000000" w:rsidP="00DC4AF9">
            <w:pPr>
              <w:numPr>
                <w:ilvl w:val="0"/>
                <w:numId w:val="2"/>
              </w:numPr>
              <w:tabs>
                <w:tab w:val="left" w:pos="390"/>
              </w:tabs>
              <w:suppressAutoHyphens/>
              <w:spacing w:after="0"/>
              <w:ind w:left="390" w:hanging="270"/>
              <w:contextualSpacing/>
              <w:rPr>
                <w:rFonts w:ascii="Corbel" w:hAnsi="Corbel"/>
                <w:color w:val="000000"/>
                <w:kern w:val="2"/>
              </w:rPr>
            </w:pPr>
            <w:r>
              <w:rPr>
                <w:rFonts w:ascii="Corbel" w:eastAsia="Corbel" w:hAnsi="Corbel" w:cs="Times New Roman"/>
                <w:color w:val="000000"/>
                <w:kern w:val="2"/>
                <w:lang w:val="es-ES_tradnl"/>
              </w:rPr>
              <w:lastRenderedPageBreak/>
              <w:t>Redactar la carta de oferta</w:t>
            </w:r>
          </w:p>
          <w:p w14:paraId="2C8F52AE" w14:textId="77777777" w:rsidR="007F1325" w:rsidRPr="00E065E9" w:rsidRDefault="00000000" w:rsidP="00DC4AF9">
            <w:pPr>
              <w:numPr>
                <w:ilvl w:val="0"/>
                <w:numId w:val="2"/>
              </w:numPr>
              <w:tabs>
                <w:tab w:val="left" w:pos="390"/>
              </w:tabs>
              <w:suppressAutoHyphens/>
              <w:spacing w:after="0"/>
              <w:ind w:left="390" w:hanging="270"/>
              <w:contextualSpacing/>
              <w:rPr>
                <w:rFonts w:ascii="Corbel" w:hAnsi="Corbel"/>
                <w:color w:val="000000"/>
                <w:kern w:val="2"/>
              </w:rPr>
            </w:pPr>
            <w:r>
              <w:rPr>
                <w:rFonts w:ascii="Corbel" w:eastAsia="Corbel" w:hAnsi="Corbel" w:cs="Times New Roman"/>
                <w:color w:val="000000"/>
                <w:kern w:val="2"/>
                <w:lang w:val="es-ES_tradnl"/>
              </w:rPr>
              <w:t>Preparar el contrato</w:t>
            </w:r>
          </w:p>
          <w:p w14:paraId="1163B2DB" w14:textId="77777777" w:rsidR="007F1325" w:rsidRPr="00E065E9" w:rsidRDefault="00000000" w:rsidP="00DC4AF9">
            <w:pPr>
              <w:numPr>
                <w:ilvl w:val="0"/>
                <w:numId w:val="2"/>
              </w:numPr>
              <w:tabs>
                <w:tab w:val="left" w:pos="390"/>
              </w:tabs>
              <w:suppressAutoHyphens/>
              <w:spacing w:after="0"/>
              <w:ind w:left="390" w:hanging="270"/>
              <w:contextualSpacing/>
              <w:rPr>
                <w:rFonts w:ascii="Corbel" w:hAnsi="Corbel"/>
                <w:color w:val="000000"/>
                <w:kern w:val="2"/>
              </w:rPr>
            </w:pPr>
            <w:r>
              <w:rPr>
                <w:rFonts w:ascii="Corbel" w:eastAsia="Corbel" w:hAnsi="Corbel" w:cs="Times New Roman"/>
                <w:color w:val="000000"/>
                <w:kern w:val="2"/>
                <w:lang w:val="es-ES_tradnl"/>
              </w:rPr>
              <w:t>Confirmar la fecha de inicio</w:t>
            </w:r>
          </w:p>
          <w:p w14:paraId="38D146A3" w14:textId="77777777" w:rsidR="007F1325" w:rsidRPr="000F0BDE" w:rsidRDefault="00000000" w:rsidP="00DC4AF9">
            <w:pPr>
              <w:numPr>
                <w:ilvl w:val="0"/>
                <w:numId w:val="2"/>
              </w:numPr>
              <w:tabs>
                <w:tab w:val="left" w:pos="390"/>
              </w:tabs>
              <w:suppressAutoHyphens/>
              <w:spacing w:after="0"/>
              <w:ind w:left="390" w:hanging="270"/>
              <w:contextualSpacing/>
              <w:rPr>
                <w:rFonts w:ascii="Corbel" w:hAnsi="Corbel"/>
                <w:color w:val="000000"/>
                <w:kern w:val="2"/>
                <w:lang w:val="es-MX"/>
              </w:rPr>
            </w:pPr>
            <w:r>
              <w:rPr>
                <w:rFonts w:ascii="Corbel" w:eastAsia="Corbel" w:hAnsi="Corbel" w:cs="Times New Roman"/>
                <w:color w:val="000000"/>
                <w:kern w:val="2"/>
                <w:lang w:val="es-ES_tradnl"/>
              </w:rPr>
              <w:lastRenderedPageBreak/>
              <w:t>Informar al resto de los candidatos que el puesto está cubierto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9EDF4"/>
            <w:hideMark/>
          </w:tcPr>
          <w:p w14:paraId="4F8FB534" w14:textId="77777777" w:rsidR="007F1325" w:rsidRPr="000F0BDE" w:rsidRDefault="00000000" w:rsidP="00DC4AF9">
            <w:pPr>
              <w:spacing w:after="0"/>
              <w:rPr>
                <w:rFonts w:ascii="Corbel" w:hAnsi="Corbel"/>
                <w:color w:val="000000"/>
                <w:kern w:val="2"/>
                <w:lang w:val="es-MX"/>
              </w:rPr>
            </w:pPr>
            <w:r w:rsidRPr="000F0BDE">
              <w:rPr>
                <w:rFonts w:ascii="Corbel" w:hAnsi="Corbel"/>
                <w:color w:val="000000"/>
                <w:kern w:val="2"/>
                <w:lang w:val="es-MX"/>
              </w:rPr>
              <w:lastRenderedPageBreak/>
              <w:t> </w:t>
            </w:r>
          </w:p>
        </w:tc>
        <w:tc>
          <w:tcPr>
            <w:tcW w:w="1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hideMark/>
          </w:tcPr>
          <w:p w14:paraId="57276B7F" w14:textId="77777777" w:rsidR="007F1325" w:rsidRPr="000F0BDE" w:rsidRDefault="00000000" w:rsidP="00DC4AF9">
            <w:pPr>
              <w:spacing w:after="0"/>
              <w:rPr>
                <w:rFonts w:ascii="Corbel" w:hAnsi="Corbel"/>
                <w:lang w:val="es-MX"/>
              </w:rPr>
            </w:pPr>
            <w:r w:rsidRPr="000F0BDE">
              <w:rPr>
                <w:rFonts w:ascii="Corbel" w:hAnsi="Corbel"/>
                <w:color w:val="000000"/>
                <w:kern w:val="2"/>
                <w:lang w:val="es-MX"/>
              </w:rPr>
              <w:t> </w:t>
            </w:r>
          </w:p>
        </w:tc>
      </w:tr>
    </w:tbl>
    <w:p w14:paraId="12915548" w14:textId="77777777" w:rsidR="007F1325" w:rsidRPr="000F0BDE" w:rsidRDefault="007F1325" w:rsidP="007F1325">
      <w:pPr>
        <w:rPr>
          <w:rFonts w:ascii="Corbel" w:hAnsi="Corbel"/>
          <w:lang w:val="es-MX"/>
        </w:rPr>
      </w:pPr>
    </w:p>
    <w:p w14:paraId="6C816FDD" w14:textId="77777777" w:rsidR="007F1325" w:rsidRPr="000F0BDE" w:rsidRDefault="007F1325">
      <w:pPr>
        <w:rPr>
          <w:lang w:val="es-MX"/>
        </w:rPr>
      </w:pPr>
    </w:p>
    <w:sectPr w:rsidR="007F1325" w:rsidRPr="000F0BD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655AC" w14:textId="77777777" w:rsidR="00625107" w:rsidRDefault="00625107">
      <w:pPr>
        <w:spacing w:after="0" w:line="240" w:lineRule="auto"/>
      </w:pPr>
      <w:r>
        <w:separator/>
      </w:r>
    </w:p>
  </w:endnote>
  <w:endnote w:type="continuationSeparator" w:id="0">
    <w:p w14:paraId="67FC2822" w14:textId="77777777" w:rsidR="00625107" w:rsidRDefault="0062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3807" w14:textId="77777777" w:rsidR="00E63D4F" w:rsidRDefault="00000000">
    <w:pPr>
      <w:pStyle w:val="Footer"/>
    </w:pPr>
    <w:r>
      <w:rPr>
        <w:rFonts w:ascii="Corbel" w:eastAsia="Corbel" w:hAnsi="Corbel" w:cs="Times New Roman"/>
        <w:lang w:val="es-ES_tradnl"/>
      </w:rPr>
      <w:t>Copyright © 2019 Low Income Investment Fund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C5A14" w14:textId="77777777" w:rsidR="00625107" w:rsidRDefault="00625107">
      <w:pPr>
        <w:spacing w:after="0" w:line="240" w:lineRule="auto"/>
      </w:pPr>
      <w:r>
        <w:separator/>
      </w:r>
    </w:p>
  </w:footnote>
  <w:footnote w:type="continuationSeparator" w:id="0">
    <w:p w14:paraId="08D2D5C2" w14:textId="77777777" w:rsidR="00625107" w:rsidRDefault="00625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kern w:val="2"/>
        <w:szCs w:val="36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 w16cid:durableId="1288392606">
    <w:abstractNumId w:val="1"/>
  </w:num>
  <w:num w:numId="2" w16cid:durableId="178731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325"/>
    <w:rsid w:val="000F0BDE"/>
    <w:rsid w:val="0020518A"/>
    <w:rsid w:val="00625107"/>
    <w:rsid w:val="007F1325"/>
    <w:rsid w:val="008E32BF"/>
    <w:rsid w:val="00B02AF7"/>
    <w:rsid w:val="00CE0F8B"/>
    <w:rsid w:val="00DC4AF9"/>
    <w:rsid w:val="00E065E9"/>
    <w:rsid w:val="00E6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69816"/>
  <w15:chartTrackingRefBased/>
  <w15:docId w15:val="{CB3AE719-9B4D-432B-9E09-018B3C5C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325"/>
  </w:style>
  <w:style w:type="paragraph" w:styleId="Footer">
    <w:name w:val="footer"/>
    <w:basedOn w:val="Normal"/>
    <w:link w:val="FooterChar"/>
    <w:uiPriority w:val="99"/>
    <w:unhideWhenUsed/>
    <w:rsid w:val="007F1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adeb3d-22c1-4e86-b19c-2fe117e943d3" xsi:nil="true"/>
    <lcf76f155ced4ddcb4097134ff3c332f xmlns="ad807c9d-feba-4d4a-9a06-7e3982d7e5c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4B7E962AF4BB4CB8FF704F9554729A" ma:contentTypeVersion="12" ma:contentTypeDescription="Create a new document." ma:contentTypeScope="" ma:versionID="af19b1682faa96932bad82bc34a204c2">
  <xsd:schema xmlns:xsd="http://www.w3.org/2001/XMLSchema" xmlns:xs="http://www.w3.org/2001/XMLSchema" xmlns:p="http://schemas.microsoft.com/office/2006/metadata/properties" xmlns:ns2="ad807c9d-feba-4d4a-9a06-7e3982d7e5c9" xmlns:ns3="caadeb3d-22c1-4e86-b19c-2fe117e943d3" targetNamespace="http://schemas.microsoft.com/office/2006/metadata/properties" ma:root="true" ma:fieldsID="2f0d0ba0f685911bed343b448ee6d50d" ns2:_="" ns3:_="">
    <xsd:import namespace="ad807c9d-feba-4d4a-9a06-7e3982d7e5c9"/>
    <xsd:import namespace="caadeb3d-22c1-4e86-b19c-2fe117e94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07c9d-feba-4d4a-9a06-7e3982d7e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c0549c1-3f9b-4626-86b2-19ab5622e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eb3d-22c1-4e86-b19c-2fe117e943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4979c6-2f3f-4716-b125-9538da92a60d}" ma:internalName="TaxCatchAll" ma:showField="CatchAllData" ma:web="caadeb3d-22c1-4e86-b19c-2fe117e94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63241E-86C5-42F1-B916-7B99E49609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8A8CE-A265-477D-90AB-4B8FBF3FB943}">
  <ds:schemaRefs>
    <ds:schemaRef ds:uri="http://schemas.microsoft.com/office/2006/metadata/properties"/>
    <ds:schemaRef ds:uri="http://schemas.microsoft.com/office/infopath/2007/PartnerControls"/>
    <ds:schemaRef ds:uri="caadeb3d-22c1-4e86-b19c-2fe117e943d3"/>
    <ds:schemaRef ds:uri="ad807c9d-feba-4d4a-9a06-7e3982d7e5c9"/>
  </ds:schemaRefs>
</ds:datastoreItem>
</file>

<file path=customXml/itemProps3.xml><?xml version="1.0" encoding="utf-8"?>
<ds:datastoreItem xmlns:ds="http://schemas.openxmlformats.org/officeDocument/2006/customXml" ds:itemID="{83F8A9B1-FDD5-434C-9EB7-135AB3352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07c9d-feba-4d4a-9a06-7e3982d7e5c9"/>
    <ds:schemaRef ds:uri="caadeb3d-22c1-4e86-b19c-2fe117e94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 Income Investment Fund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Tesfaye</dc:creator>
  <cp:lastModifiedBy>Hannah Davidoff</cp:lastModifiedBy>
  <cp:revision>2</cp:revision>
  <dcterms:created xsi:type="dcterms:W3CDTF">2023-11-13T21:11:00Z</dcterms:created>
  <dcterms:modified xsi:type="dcterms:W3CDTF">2023-11-13T21:11:00Z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0x010100834B7E962AF4BB4CB8FF704F9554729A</vt:lpwstr>
  </property>
  <property fmtid="{D5CDD505-2E9C-101B-9397-08002B2CF9AE}" pid="3" name="Order">
    <vt:r8>63000</vt:r8>
  </property>
</Properties>
</file>